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904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210"/>
        <w:gridCol w:w="846"/>
        <w:gridCol w:w="868"/>
        <w:gridCol w:w="397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904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04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普惠托育服务试点幼儿园生均定额区级补助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6.05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6.05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firstLine="0" w:firstLineChars="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相关政策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,发挥市级财政教育经费对促进托育事业发展的引领示范作用，安排此项经费，用于支持普惠托育幼儿园生均补助资金。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元，按要求保障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普惠托育服务试点幼儿园生均定额区级补助经费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在园幼儿人数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=82人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=82人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全额拨付街属幼儿园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及时拨付街属幼儿园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成本不超预算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保障幼儿园托育教学活动正常开展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街属幼儿园满意度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65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0F3D2A0E"/>
    <w:rsid w:val="126662BF"/>
    <w:rsid w:val="25D266FD"/>
    <w:rsid w:val="2C486069"/>
    <w:rsid w:val="2FCA554B"/>
    <w:rsid w:val="30974F41"/>
    <w:rsid w:val="32845021"/>
    <w:rsid w:val="3CB753CF"/>
    <w:rsid w:val="49B51439"/>
    <w:rsid w:val="4E5421AF"/>
    <w:rsid w:val="55995C7E"/>
    <w:rsid w:val="55A51283"/>
    <w:rsid w:val="65673EB2"/>
    <w:rsid w:val="6920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419</Words>
  <Characters>448</Characters>
  <Lines>8</Lines>
  <Paragraphs>2</Paragraphs>
  <TotalTime>0</TotalTime>
  <ScaleCrop>false</ScaleCrop>
  <LinksUpToDate>false</LinksUpToDate>
  <CharactersWithSpaces>459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2025-08-27T08:46:55Z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eyJoZGlkIjoiMzEwNTM5NzYwMDRjMzkwZTVkZjY2ODkwMGIxNGU0OTUiLCJ1c2VySWQiOiI5OTU1MTA3MTAifQ==</vt:lpwstr>
  </property>
  <property fmtid="{D5CDD505-2E9C-101B-9397-08002B2CF9AE}" pid="4" name="ICV">
    <vt:lpwstr>64254EE7D7CF46CA8CA508162EFF0A12_13</vt:lpwstr>
  </property>
</Properties>
</file>